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2" w:rsidRDefault="00B91CA2" w:rsidP="00B91CA2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учебной дисциплины «Литература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91CA2" w:rsidRPr="009A6749" w:rsidRDefault="00B91CA2" w:rsidP="00B91CA2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1CA2" w:rsidRPr="009A6749" w:rsidRDefault="00B91CA2" w:rsidP="00B91CA2">
      <w:pPr>
        <w:tabs>
          <w:tab w:val="left" w:pos="-12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1. Место дисциплины в структуре основной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профессиональной образовательной программы (ОПОП)</w:t>
      </w:r>
    </w:p>
    <w:p w:rsidR="00B91CA2" w:rsidRPr="009A6749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«Литература» включена в базовую часть технического и естественнонаучного</w:t>
      </w:r>
      <w:r w:rsidRPr="009A6749">
        <w:rPr>
          <w:rFonts w:ascii="Times New Roman" w:hAnsi="Times New Roman"/>
          <w:sz w:val="28"/>
          <w:szCs w:val="28"/>
        </w:rPr>
        <w:t xml:space="preserve"> цикла О</w:t>
      </w:r>
      <w:r>
        <w:rPr>
          <w:rFonts w:ascii="Times New Roman" w:hAnsi="Times New Roman"/>
          <w:sz w:val="28"/>
          <w:szCs w:val="28"/>
        </w:rPr>
        <w:t>П</w:t>
      </w:r>
      <w:r w:rsidRPr="009A6749">
        <w:rPr>
          <w:rFonts w:ascii="Times New Roman" w:hAnsi="Times New Roman"/>
          <w:sz w:val="28"/>
          <w:szCs w:val="28"/>
        </w:rPr>
        <w:t xml:space="preserve">ОП. </w:t>
      </w:r>
    </w:p>
    <w:p w:rsidR="00B91CA2" w:rsidRDefault="00B91CA2" w:rsidP="00B91CA2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9A67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Литература» </w:t>
      </w:r>
      <w:r w:rsidRPr="009A6749">
        <w:rPr>
          <w:rFonts w:ascii="Times New Roman" w:hAnsi="Times New Roman"/>
          <w:sz w:val="28"/>
          <w:szCs w:val="28"/>
        </w:rPr>
        <w:t>является самостоятельной дисциплиной.</w:t>
      </w:r>
    </w:p>
    <w:p w:rsidR="00B91CA2" w:rsidRPr="009A6749" w:rsidRDefault="00B91CA2" w:rsidP="00B91CA2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B91CA2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2. Цель изучения дисциплины</w:t>
      </w:r>
    </w:p>
    <w:p w:rsidR="00B91CA2" w:rsidRPr="001954D9" w:rsidRDefault="00B91CA2" w:rsidP="00B91CA2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/>
        </w:rPr>
      </w:pPr>
      <w:r>
        <w:rPr>
          <w:rFonts w:ascii="Times New Roman" w:eastAsia="Times New Roman" w:hAnsi="Times New Roman"/>
          <w:b/>
          <w:sz w:val="28"/>
          <w:szCs w:val="24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4"/>
          <w:lang/>
        </w:rPr>
        <w:t>освоение</w:t>
      </w:r>
      <w:r w:rsidRPr="001954D9">
        <w:rPr>
          <w:rFonts w:ascii="Times New Roman" w:eastAsia="Times New Roman" w:hAnsi="Times New Roman"/>
          <w:sz w:val="28"/>
          <w:szCs w:val="24"/>
          <w:lang/>
        </w:rPr>
        <w:t xml:space="preserve"> знаний о современном состоянии развития литературы и методах литературы как науки;</w:t>
      </w:r>
    </w:p>
    <w:p w:rsidR="00B91CA2" w:rsidRPr="001954D9" w:rsidRDefault="00B91CA2" w:rsidP="00B91CA2">
      <w:pPr>
        <w:tabs>
          <w:tab w:val="num" w:pos="709"/>
          <w:tab w:val="left" w:pos="1069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8"/>
          <w:lang/>
        </w:rPr>
        <w:t xml:space="preserve">знакомство </w:t>
      </w:r>
      <w:r w:rsidRPr="001954D9">
        <w:rPr>
          <w:rFonts w:ascii="Times New Roman" w:eastAsia="Times New Roman" w:hAnsi="Times New Roman"/>
          <w:sz w:val="28"/>
          <w:szCs w:val="28"/>
          <w:lang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91CA2" w:rsidRPr="001954D9" w:rsidRDefault="00B91CA2" w:rsidP="00B91CA2">
      <w:pPr>
        <w:tabs>
          <w:tab w:val="num" w:pos="709"/>
          <w:tab w:val="left" w:pos="1069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8"/>
          <w:lang/>
        </w:rPr>
        <w:t xml:space="preserve">овладение </w:t>
      </w:r>
      <w:r w:rsidRPr="001954D9">
        <w:rPr>
          <w:rFonts w:ascii="Times New Roman" w:eastAsia="Times New Roman" w:hAnsi="Times New Roman"/>
          <w:sz w:val="28"/>
          <w:szCs w:val="28"/>
          <w:lang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91CA2" w:rsidRPr="001954D9" w:rsidRDefault="00B91CA2" w:rsidP="00B91C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8"/>
          <w:lang/>
        </w:rPr>
        <w:t xml:space="preserve">развитие </w:t>
      </w:r>
      <w:r w:rsidRPr="001954D9">
        <w:rPr>
          <w:rFonts w:ascii="Times New Roman" w:eastAsia="Times New Roman" w:hAnsi="Times New Roman"/>
          <w:sz w:val="28"/>
          <w:szCs w:val="28"/>
          <w:lang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91CA2" w:rsidRPr="001954D9" w:rsidRDefault="00B91CA2" w:rsidP="00B91C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8"/>
          <w:lang/>
        </w:rPr>
        <w:t xml:space="preserve">воспитание </w:t>
      </w:r>
      <w:r w:rsidRPr="001954D9">
        <w:rPr>
          <w:rFonts w:ascii="Times New Roman" w:eastAsia="Times New Roman" w:hAnsi="Times New Roman"/>
          <w:sz w:val="28"/>
          <w:szCs w:val="28"/>
          <w:lang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91CA2" w:rsidRDefault="00B91CA2" w:rsidP="00B91C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ab/>
      </w:r>
      <w:r w:rsidRPr="001954D9">
        <w:rPr>
          <w:rFonts w:ascii="Times New Roman" w:eastAsia="Times New Roman" w:hAnsi="Times New Roman"/>
          <w:b/>
          <w:sz w:val="28"/>
          <w:szCs w:val="28"/>
          <w:lang/>
        </w:rPr>
        <w:t>применение</w:t>
      </w:r>
      <w:r w:rsidRPr="001954D9">
        <w:rPr>
          <w:rFonts w:ascii="Times New Roman" w:eastAsia="Times New Roman" w:hAnsi="Times New Roman"/>
          <w:sz w:val="28"/>
          <w:szCs w:val="28"/>
          <w:lang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91CA2" w:rsidRPr="001954D9" w:rsidRDefault="00B91CA2" w:rsidP="00B91C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</w:p>
    <w:p w:rsidR="00B91CA2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ЛИТЕРАТУРА XIX ВЕКА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Русская литература первой половины XIX века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Русская литература второй половины XIX века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Зарубежная литература (обзор)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ЛИТЕРАТУРА XX ВЕКА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Русская литература на рубеже веков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Поэзия начала XX века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 xml:space="preserve">Литература 20-х </w:t>
      </w:r>
      <w:proofErr w:type="spellStart"/>
      <w:r w:rsidRPr="001954D9">
        <w:rPr>
          <w:rFonts w:ascii="Times New Roman" w:hAnsi="Times New Roman"/>
          <w:sz w:val="28"/>
          <w:szCs w:val="28"/>
        </w:rPr>
        <w:t>г.г</w:t>
      </w:r>
      <w:proofErr w:type="spellEnd"/>
      <w:r w:rsidRPr="001954D9">
        <w:rPr>
          <w:rFonts w:ascii="Times New Roman" w:hAnsi="Times New Roman"/>
          <w:sz w:val="28"/>
          <w:szCs w:val="28"/>
        </w:rPr>
        <w:t>. (обзор)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 xml:space="preserve">Литература 30-х – начала 40-х </w:t>
      </w:r>
      <w:proofErr w:type="spellStart"/>
      <w:r w:rsidRPr="001954D9">
        <w:rPr>
          <w:rFonts w:ascii="Times New Roman" w:hAnsi="Times New Roman"/>
          <w:sz w:val="28"/>
          <w:szCs w:val="28"/>
        </w:rPr>
        <w:t>г.г</w:t>
      </w:r>
      <w:proofErr w:type="spellEnd"/>
      <w:r w:rsidRPr="001954D9">
        <w:rPr>
          <w:rFonts w:ascii="Times New Roman" w:hAnsi="Times New Roman"/>
          <w:sz w:val="28"/>
          <w:szCs w:val="28"/>
        </w:rPr>
        <w:t>. (обзор)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Литература русского Зарубежья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 xml:space="preserve">Литература периода </w:t>
      </w:r>
      <w:proofErr w:type="gramStart"/>
      <w:r w:rsidRPr="001954D9">
        <w:rPr>
          <w:rFonts w:ascii="Times New Roman" w:hAnsi="Times New Roman"/>
          <w:sz w:val="28"/>
          <w:szCs w:val="28"/>
        </w:rPr>
        <w:t>Великой</w:t>
      </w:r>
      <w:proofErr w:type="gramEnd"/>
      <w:r w:rsidRPr="001954D9">
        <w:rPr>
          <w:rFonts w:ascii="Times New Roman" w:hAnsi="Times New Roman"/>
          <w:sz w:val="28"/>
          <w:szCs w:val="28"/>
        </w:rPr>
        <w:t xml:space="preserve"> Отечественной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войны и первых послевоенных лет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Литература 50–80-х г. (обзор)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t>Русская литература последних лет (обзор)</w:t>
      </w:r>
    </w:p>
    <w:p w:rsidR="00B91CA2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54D9">
        <w:rPr>
          <w:rFonts w:ascii="Times New Roman" w:hAnsi="Times New Roman"/>
          <w:sz w:val="28"/>
          <w:szCs w:val="28"/>
        </w:rPr>
        <w:lastRenderedPageBreak/>
        <w:t>Зарубежная литература (обзор)</w:t>
      </w:r>
    </w:p>
    <w:p w:rsidR="00B91CA2" w:rsidRPr="001954D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1CA2" w:rsidRPr="009A6749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4. Основные образовательные технологии</w:t>
      </w:r>
    </w:p>
    <w:p w:rsidR="00B91CA2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</w:t>
      </w:r>
      <w:r w:rsidRPr="009A6749">
        <w:rPr>
          <w:rFonts w:ascii="Times New Roman" w:hAnsi="Times New Roman"/>
          <w:sz w:val="28"/>
          <w:szCs w:val="28"/>
        </w:rPr>
        <w:t xml:space="preserve"> используется как традиционные, так и иннов</w:t>
      </w:r>
      <w:r w:rsidRPr="009A6749">
        <w:rPr>
          <w:rFonts w:ascii="Times New Roman" w:hAnsi="Times New Roman"/>
          <w:sz w:val="28"/>
          <w:szCs w:val="28"/>
        </w:rPr>
        <w:t>а</w:t>
      </w:r>
      <w:r w:rsidRPr="009A6749">
        <w:rPr>
          <w:rFonts w:ascii="Times New Roman" w:hAnsi="Times New Roman"/>
          <w:sz w:val="28"/>
          <w:szCs w:val="28"/>
        </w:rPr>
        <w:t xml:space="preserve">ционные технологии проектного, </w:t>
      </w:r>
      <w:r>
        <w:rPr>
          <w:rFonts w:ascii="Times New Roman" w:hAnsi="Times New Roman"/>
          <w:sz w:val="28"/>
          <w:szCs w:val="28"/>
        </w:rPr>
        <w:t xml:space="preserve">игрового, ситуативно-ролевого, </w:t>
      </w:r>
      <w:r w:rsidRPr="009A6749">
        <w:rPr>
          <w:rFonts w:ascii="Times New Roman" w:hAnsi="Times New Roman"/>
          <w:sz w:val="28"/>
          <w:szCs w:val="28"/>
        </w:rPr>
        <w:t>объясн</w:t>
      </w:r>
      <w:r w:rsidRPr="009A6749">
        <w:rPr>
          <w:rFonts w:ascii="Times New Roman" w:hAnsi="Times New Roman"/>
          <w:sz w:val="28"/>
          <w:szCs w:val="28"/>
        </w:rPr>
        <w:t>и</w:t>
      </w:r>
      <w:r w:rsidRPr="009A6749">
        <w:rPr>
          <w:rFonts w:ascii="Times New Roman" w:hAnsi="Times New Roman"/>
          <w:sz w:val="28"/>
          <w:szCs w:val="28"/>
        </w:rPr>
        <w:t>тельно-</w:t>
      </w:r>
      <w:r>
        <w:rPr>
          <w:rFonts w:ascii="Times New Roman" w:hAnsi="Times New Roman"/>
          <w:sz w:val="28"/>
          <w:szCs w:val="28"/>
        </w:rPr>
        <w:t>иллюстративного обучения и т.д.</w:t>
      </w:r>
    </w:p>
    <w:p w:rsidR="00B91CA2" w:rsidRPr="009A6749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CA2" w:rsidRPr="009A6749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B91CA2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9A674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A6749">
        <w:rPr>
          <w:rFonts w:ascii="Times New Roman" w:hAnsi="Times New Roman"/>
          <w:sz w:val="28"/>
          <w:szCs w:val="28"/>
        </w:rPr>
        <w:t xml:space="preserve"> должен:</w:t>
      </w:r>
    </w:p>
    <w:p w:rsidR="00B91CA2" w:rsidRPr="008060FE" w:rsidRDefault="00B91CA2" w:rsidP="00B91CA2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b/>
          <w:sz w:val="28"/>
          <w:szCs w:val="28"/>
          <w:lang/>
        </w:rPr>
        <w:t>знать/понимать:</w:t>
      </w:r>
    </w:p>
    <w:p w:rsidR="00B91CA2" w:rsidRPr="008060FE" w:rsidRDefault="00B91CA2" w:rsidP="00B91CA2">
      <w:pPr>
        <w:numPr>
          <w:ilvl w:val="1"/>
          <w:numId w:val="2"/>
        </w:numPr>
        <w:tabs>
          <w:tab w:val="num" w:pos="709"/>
        </w:tabs>
        <w:spacing w:after="0" w:line="21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образную природу словесного искусства;</w:t>
      </w:r>
    </w:p>
    <w:p w:rsidR="00B91CA2" w:rsidRPr="008060FE" w:rsidRDefault="00B91CA2" w:rsidP="00B91CA2">
      <w:pPr>
        <w:numPr>
          <w:ilvl w:val="1"/>
          <w:numId w:val="2"/>
        </w:numPr>
        <w:tabs>
          <w:tab w:val="left" w:pos="-567"/>
          <w:tab w:val="num" w:pos="709"/>
        </w:tabs>
        <w:spacing w:after="0" w:line="216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содержание изученных литературных произведений;</w:t>
      </w:r>
    </w:p>
    <w:p w:rsidR="00B91CA2" w:rsidRPr="008060FE" w:rsidRDefault="00B91CA2" w:rsidP="00B91CA2">
      <w:pPr>
        <w:numPr>
          <w:ilvl w:val="1"/>
          <w:numId w:val="2"/>
        </w:numPr>
        <w:tabs>
          <w:tab w:val="num" w:pos="709"/>
        </w:tabs>
        <w:spacing w:after="0" w:line="216" w:lineRule="auto"/>
        <w:ind w:left="567" w:hanging="283"/>
        <w:jc w:val="both"/>
        <w:rPr>
          <w:rFonts w:ascii="Times New Roman" w:eastAsia="Times New Roman" w:hAnsi="Times New Roman"/>
          <w:spacing w:val="-4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pacing w:val="-4"/>
          <w:sz w:val="28"/>
          <w:szCs w:val="28"/>
          <w:lang/>
        </w:rPr>
        <w:t xml:space="preserve">основные факты жизни и творчества писателей-классиков </w:t>
      </w:r>
      <w:r w:rsidRPr="008060FE">
        <w:rPr>
          <w:rFonts w:ascii="Times New Roman" w:eastAsia="Times New Roman" w:hAnsi="Times New Roman"/>
          <w:spacing w:val="-4"/>
          <w:sz w:val="28"/>
          <w:szCs w:val="28"/>
          <w:lang w:val="en-US"/>
        </w:rPr>
        <w:t>XIX</w:t>
      </w:r>
      <w:r w:rsidRPr="008060FE">
        <w:rPr>
          <w:rFonts w:ascii="Times New Roman" w:eastAsia="Times New Roman" w:hAnsi="Times New Roman"/>
          <w:spacing w:val="-4"/>
          <w:sz w:val="28"/>
          <w:szCs w:val="28"/>
          <w:lang/>
        </w:rPr>
        <w:t>–</w:t>
      </w:r>
      <w:r w:rsidRPr="008060FE">
        <w:rPr>
          <w:rFonts w:ascii="Times New Roman" w:eastAsia="Times New Roman" w:hAnsi="Times New Roman"/>
          <w:spacing w:val="-4"/>
          <w:sz w:val="28"/>
          <w:szCs w:val="28"/>
          <w:lang w:val="en-US"/>
        </w:rPr>
        <w:t>XX</w:t>
      </w:r>
      <w:r w:rsidRPr="008060FE">
        <w:rPr>
          <w:rFonts w:ascii="Times New Roman" w:eastAsia="Times New Roman" w:hAnsi="Times New Roman"/>
          <w:spacing w:val="-4"/>
          <w:sz w:val="28"/>
          <w:szCs w:val="28"/>
          <w:lang/>
        </w:rPr>
        <w:t xml:space="preserve"> вв.;</w:t>
      </w:r>
    </w:p>
    <w:p w:rsidR="00B91CA2" w:rsidRPr="008060FE" w:rsidRDefault="00B91CA2" w:rsidP="00B91CA2">
      <w:pPr>
        <w:numPr>
          <w:ilvl w:val="1"/>
          <w:numId w:val="2"/>
        </w:numPr>
        <w:tabs>
          <w:tab w:val="num" w:pos="709"/>
        </w:tabs>
        <w:spacing w:after="0" w:line="216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основные закономерности историко-литературного процесса и черты литературных направлений;</w:t>
      </w:r>
    </w:p>
    <w:p w:rsidR="00B91CA2" w:rsidRPr="008060FE" w:rsidRDefault="00B91CA2" w:rsidP="00B91CA2">
      <w:pPr>
        <w:numPr>
          <w:ilvl w:val="1"/>
          <w:numId w:val="2"/>
        </w:numPr>
        <w:tabs>
          <w:tab w:val="num" w:pos="709"/>
        </w:tabs>
        <w:spacing w:after="0" w:line="216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основные теоретико-литературные понятия;</w:t>
      </w:r>
    </w:p>
    <w:p w:rsidR="00B91CA2" w:rsidRPr="008060FE" w:rsidRDefault="00B91CA2" w:rsidP="00B91CA2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b/>
          <w:sz w:val="28"/>
          <w:szCs w:val="28"/>
          <w:lang/>
        </w:rPr>
        <w:t>уметь:</w:t>
      </w:r>
    </w:p>
    <w:p w:rsidR="00B91CA2" w:rsidRPr="008060FE" w:rsidRDefault="00B91CA2" w:rsidP="00B91CA2">
      <w:pPr>
        <w:numPr>
          <w:ilvl w:val="0"/>
          <w:numId w:val="1"/>
        </w:num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воспроизводить содержание литературного произведения;</w:t>
      </w:r>
    </w:p>
    <w:p w:rsidR="00B91CA2" w:rsidRPr="008060FE" w:rsidRDefault="00B91CA2" w:rsidP="00B91CA2">
      <w:pPr>
        <w:numPr>
          <w:ilvl w:val="0"/>
          <w:numId w:val="1"/>
        </w:num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91CA2" w:rsidRDefault="00B91CA2" w:rsidP="00B91C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8060FE">
        <w:rPr>
          <w:rFonts w:ascii="Times New Roman" w:eastAsia="Times New Roman" w:hAnsi="Times New Roman"/>
          <w:sz w:val="28"/>
          <w:szCs w:val="28"/>
          <w:lang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</w:r>
    </w:p>
    <w:p w:rsidR="00B91CA2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CA2" w:rsidRPr="009A6749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Учебная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91CA2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аудиторная-195 часов;</w:t>
      </w:r>
    </w:p>
    <w:p w:rsidR="00B91CA2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98 часов;</w:t>
      </w:r>
    </w:p>
    <w:p w:rsidR="00B91CA2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нагрузка- 293 часа</w:t>
      </w:r>
      <w:r w:rsidRPr="009A6749">
        <w:rPr>
          <w:rFonts w:ascii="Times New Roman" w:hAnsi="Times New Roman"/>
          <w:sz w:val="28"/>
          <w:szCs w:val="28"/>
        </w:rPr>
        <w:t>.</w:t>
      </w:r>
    </w:p>
    <w:p w:rsidR="00B91CA2" w:rsidRPr="009A6749" w:rsidRDefault="00B91CA2" w:rsidP="00B91C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1CA2" w:rsidRPr="009A6749" w:rsidRDefault="00B91CA2" w:rsidP="00B91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B91CA2" w:rsidRDefault="00B91CA2" w:rsidP="00B9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 xml:space="preserve">ежуточная аттестация: </w:t>
      </w:r>
      <w:proofErr w:type="gramStart"/>
      <w:r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зачёт-2семестр.</w:t>
      </w:r>
    </w:p>
    <w:p w:rsidR="0063368F" w:rsidRDefault="0063368F">
      <w:bookmarkStart w:id="0" w:name="_GoBack"/>
      <w:bookmarkEnd w:id="0"/>
    </w:p>
    <w:sectPr w:rsidR="006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E0"/>
    <w:rsid w:val="0063368F"/>
    <w:rsid w:val="00B91CA2"/>
    <w:rsid w:val="00C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Serёga</dc:creator>
  <cp:keywords/>
  <dc:description/>
  <cp:lastModifiedBy>Serёga</cp:lastModifiedBy>
  <cp:revision>2</cp:revision>
  <dcterms:created xsi:type="dcterms:W3CDTF">2016-02-29T11:56:00Z</dcterms:created>
  <dcterms:modified xsi:type="dcterms:W3CDTF">2016-02-29T11:56:00Z</dcterms:modified>
</cp:coreProperties>
</file>